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01913" w14:textId="77777777" w:rsidR="003C0ACC" w:rsidRPr="003C0ACC" w:rsidRDefault="003C0ACC" w:rsidP="003C0ACC">
      <w:pPr>
        <w:rPr>
          <w:b/>
          <w:bCs/>
          <w:sz w:val="32"/>
          <w:szCs w:val="32"/>
        </w:rPr>
      </w:pPr>
      <w:r w:rsidRPr="003C0ACC">
        <w:rPr>
          <w:b/>
          <w:bCs/>
          <w:sz w:val="32"/>
          <w:szCs w:val="32"/>
        </w:rPr>
        <w:t>GEF Small Grants Programme (SGP) OP8 – The Gambia</w:t>
      </w:r>
    </w:p>
    <w:p w14:paraId="0BFEF261" w14:textId="77777777" w:rsidR="003C0ACC" w:rsidRPr="003C0ACC" w:rsidRDefault="003C0ACC" w:rsidP="003C0ACC">
      <w:pPr>
        <w:jc w:val="center"/>
        <w:rPr>
          <w:b/>
          <w:bCs/>
          <w:sz w:val="32"/>
          <w:szCs w:val="32"/>
        </w:rPr>
      </w:pPr>
      <w:r w:rsidRPr="003C0ACC">
        <w:rPr>
          <w:b/>
          <w:bCs/>
          <w:sz w:val="32"/>
          <w:szCs w:val="32"/>
        </w:rPr>
        <w:t>Annual Progress Report 2025</w:t>
      </w:r>
    </w:p>
    <w:p w14:paraId="4EA52C1C" w14:textId="77777777" w:rsidR="003C0ACC" w:rsidRPr="003C0ACC" w:rsidRDefault="003C0ACC" w:rsidP="003C0ACC">
      <w:pPr>
        <w:rPr>
          <w:b/>
          <w:bCs/>
        </w:rPr>
      </w:pPr>
      <w:r w:rsidRPr="003C0ACC">
        <w:rPr>
          <w:b/>
          <w:bCs/>
        </w:rPr>
        <w:t>Inception and Readiness Phase</w:t>
      </w:r>
    </w:p>
    <w:p w14:paraId="319A02D8" w14:textId="77777777" w:rsidR="003C0ACC" w:rsidRPr="003C0ACC" w:rsidRDefault="003C0ACC" w:rsidP="003C0ACC">
      <w:pPr>
        <w:rPr>
          <w:b/>
          <w:bCs/>
        </w:rPr>
      </w:pPr>
      <w:r w:rsidRPr="003C0ACC">
        <w:rPr>
          <w:b/>
          <w:bCs/>
        </w:rPr>
        <w:t>1. Executive Summary</w:t>
      </w:r>
    </w:p>
    <w:p w14:paraId="7C6BD5AF" w14:textId="2B249960" w:rsidR="003C0ACC" w:rsidRPr="003C0ACC" w:rsidRDefault="003C0ACC" w:rsidP="003C0ACC">
      <w:r w:rsidRPr="003C0ACC">
        <w:t xml:space="preserve">The year 2025 marked the inception and preparatory phase for the implementation of the Global Environment Facility (GEF) Small Grants Programme (SGP) Eighth Operational Phase (OP8) in The Gambia. During this period, programme activities focused primarily on institutional establishment, operational readiness, recruitment of key personnel, coordination with UNDP and SGP global structures, and preparatory work leading to programme implementation. </w:t>
      </w:r>
    </w:p>
    <w:p w14:paraId="4FF183C6" w14:textId="361CCFB1" w:rsidR="003C0ACC" w:rsidRPr="003C0ACC" w:rsidRDefault="003C0ACC" w:rsidP="003C0ACC">
      <w:r w:rsidRPr="003C0ACC">
        <w:t xml:space="preserve">As OP8 was still in its start-up stage, no grant-making activities were undertaken during the reporting period. Instead, emphasis was placed on establishing the enabling environment necessary for successful programme delivery. Key achievements included the provision of Delegation of Authority (DoA) to the UNDP Country Office for implementation of OP8, recruitment and onboarding of programme personnel, initiation of stakeholder consultations, review of lessons learned from previous operational phases, and commencement of development of the Country Programme Strategy (CPS). </w:t>
      </w:r>
    </w:p>
    <w:p w14:paraId="7F591DAA" w14:textId="77777777" w:rsidR="003C0ACC" w:rsidRPr="003C0ACC" w:rsidRDefault="003C0ACC" w:rsidP="003C0ACC">
      <w:r w:rsidRPr="003C0ACC">
        <w:t>The preparatory actions undertaken in 2025 laid the foundation for full-scale implementation beginning in 2026.</w:t>
      </w:r>
    </w:p>
    <w:p w14:paraId="18D401B0" w14:textId="0A588EA6" w:rsidR="003C0ACC" w:rsidRPr="003C0ACC" w:rsidRDefault="003C0ACC" w:rsidP="003C0ACC"/>
    <w:p w14:paraId="18518B64" w14:textId="77777777" w:rsidR="003C0ACC" w:rsidRPr="003C0ACC" w:rsidRDefault="003C0ACC" w:rsidP="003C0ACC">
      <w:pPr>
        <w:rPr>
          <w:b/>
          <w:bCs/>
        </w:rPr>
      </w:pPr>
      <w:r w:rsidRPr="003C0ACC">
        <w:rPr>
          <w:b/>
          <w:bCs/>
        </w:rPr>
        <w:t>2. Background</w:t>
      </w:r>
    </w:p>
    <w:p w14:paraId="0B5D35A0" w14:textId="02652583" w:rsidR="003C0ACC" w:rsidRPr="003C0ACC" w:rsidRDefault="003C0ACC" w:rsidP="003C0ACC">
      <w:r w:rsidRPr="003C0ACC">
        <w:t xml:space="preserve">The GEF Small Grants Programme has been operational in The Gambia since 2009 and has supported community-based initiatives that generate global environmental benefits while improving local livelihoods. Building on achievements from previous operational phases, OP8 seeks to promote landscape and seascape approaches that strengthen biodiversity conservation, sustainable natural resource management, climate resilience, and community empowerment. </w:t>
      </w:r>
    </w:p>
    <w:p w14:paraId="11DEFABE" w14:textId="7D5CD6B2" w:rsidR="003C0ACC" w:rsidRPr="003C0ACC" w:rsidRDefault="003C0ACC" w:rsidP="003C0ACC">
      <w:r w:rsidRPr="003C0ACC">
        <w:t xml:space="preserve">The OP8 </w:t>
      </w:r>
      <w:proofErr w:type="gramStart"/>
      <w:r w:rsidRPr="003C0ACC">
        <w:t>programme period</w:t>
      </w:r>
      <w:proofErr w:type="gramEnd"/>
      <w:r w:rsidRPr="003C0ACC">
        <w:t xml:space="preserve"> extends from July 2024 to June 2028 and introduces a stronger focus on social inclusion, knowledge management, monitoring and evaluation, and integrated landscape-level interventions. </w:t>
      </w:r>
    </w:p>
    <w:p w14:paraId="324606AB" w14:textId="6DA56F23" w:rsidR="003C0ACC" w:rsidRPr="003C0ACC" w:rsidRDefault="003C0ACC" w:rsidP="003C0ACC"/>
    <w:p w14:paraId="437A9813" w14:textId="77777777" w:rsidR="003C0ACC" w:rsidRPr="003C0ACC" w:rsidRDefault="003C0ACC" w:rsidP="003C0ACC">
      <w:pPr>
        <w:rPr>
          <w:b/>
          <w:bCs/>
        </w:rPr>
      </w:pPr>
      <w:r w:rsidRPr="003C0ACC">
        <w:rPr>
          <w:b/>
          <w:bCs/>
        </w:rPr>
        <w:t>3. Major Activities Undertaken During 2025</w:t>
      </w:r>
    </w:p>
    <w:p w14:paraId="5128F575" w14:textId="77777777" w:rsidR="003C0ACC" w:rsidRPr="003C0ACC" w:rsidRDefault="003C0ACC" w:rsidP="003C0ACC">
      <w:pPr>
        <w:rPr>
          <w:b/>
          <w:bCs/>
        </w:rPr>
      </w:pPr>
      <w:r w:rsidRPr="003C0ACC">
        <w:rPr>
          <w:b/>
          <w:bCs/>
        </w:rPr>
        <w:lastRenderedPageBreak/>
        <w:t>3.1 Programme Start-Up and Operationalization</w:t>
      </w:r>
    </w:p>
    <w:p w14:paraId="2B5D5A34" w14:textId="77777777" w:rsidR="003C0ACC" w:rsidRPr="003C0ACC" w:rsidRDefault="003C0ACC" w:rsidP="003C0ACC">
      <w:r w:rsidRPr="003C0ACC">
        <w:t>The primary focus during 2025 was the establishment of the operational framework for OP8 implementation in The Gambia.</w:t>
      </w:r>
    </w:p>
    <w:p w14:paraId="375A486B" w14:textId="7EA58806" w:rsidR="003C0ACC" w:rsidRPr="003C0ACC" w:rsidRDefault="003C0ACC" w:rsidP="003C0ACC">
      <w:r w:rsidRPr="003C0ACC">
        <w:t xml:space="preserve">This included coordination between the SGP Central Programme Management Team (CPMT), UNDP Country Office, and national stakeholders to facilitate the transition from OP7 to OP8 and prepare for implementation of the new operational cycle. Activities were undertaken to familiarize relevant partners with OP8 strategic directions and implementation requirements. </w:t>
      </w:r>
    </w:p>
    <w:p w14:paraId="1D990E4F" w14:textId="77777777" w:rsidR="003C0ACC" w:rsidRPr="003C0ACC" w:rsidRDefault="003C0ACC" w:rsidP="003C0ACC">
      <w:pPr>
        <w:rPr>
          <w:b/>
          <w:bCs/>
        </w:rPr>
      </w:pPr>
      <w:r w:rsidRPr="003C0ACC">
        <w:rPr>
          <w:b/>
          <w:bCs/>
        </w:rPr>
        <w:t>Result</w:t>
      </w:r>
    </w:p>
    <w:p w14:paraId="13C6B396" w14:textId="77777777" w:rsidR="003C0ACC" w:rsidRPr="003C0ACC" w:rsidRDefault="003C0ACC" w:rsidP="003C0ACC">
      <w:r w:rsidRPr="003C0ACC">
        <w:t>Operational foundations for OP8 implementation were established.</w:t>
      </w:r>
    </w:p>
    <w:p w14:paraId="48E42E86" w14:textId="2F604731" w:rsidR="003C0ACC" w:rsidRPr="003C0ACC" w:rsidRDefault="003C0ACC" w:rsidP="003C0ACC"/>
    <w:p w14:paraId="74D9AAE2" w14:textId="77777777" w:rsidR="003C0ACC" w:rsidRPr="003C0ACC" w:rsidRDefault="003C0ACC" w:rsidP="003C0ACC">
      <w:pPr>
        <w:rPr>
          <w:b/>
          <w:bCs/>
        </w:rPr>
      </w:pPr>
      <w:r w:rsidRPr="003C0ACC">
        <w:rPr>
          <w:b/>
          <w:bCs/>
        </w:rPr>
        <w:t>3.2 Delegation of Authority (DoA) to UNDP Country Office</w:t>
      </w:r>
    </w:p>
    <w:p w14:paraId="5D7DA8FE" w14:textId="77777777" w:rsidR="003C0ACC" w:rsidRPr="003C0ACC" w:rsidRDefault="003C0ACC" w:rsidP="003C0ACC">
      <w:r w:rsidRPr="003C0ACC">
        <w:t>A major milestone achieved during the reporting year was the provision of the Delegation of Authority (DoA) to the UNDP Country Office, enabling the country office to undertake operational management and implementation responsibilities for the GEF SGP OP8 programme in The Gambia.</w:t>
      </w:r>
    </w:p>
    <w:p w14:paraId="38C91315" w14:textId="77777777" w:rsidR="003C0ACC" w:rsidRPr="003C0ACC" w:rsidRDefault="003C0ACC" w:rsidP="003C0ACC">
      <w:r w:rsidRPr="003C0ACC">
        <w:t>The issuance of the DoA provided the formal institutional basis for programme administration, coordination, management of resources, and oversight of programme activities at country level.</w:t>
      </w:r>
    </w:p>
    <w:p w14:paraId="14EDDB4E" w14:textId="77777777" w:rsidR="003C0ACC" w:rsidRPr="003C0ACC" w:rsidRDefault="003C0ACC" w:rsidP="003C0ACC">
      <w:pPr>
        <w:rPr>
          <w:b/>
          <w:bCs/>
        </w:rPr>
      </w:pPr>
      <w:r w:rsidRPr="003C0ACC">
        <w:rPr>
          <w:b/>
          <w:bCs/>
        </w:rPr>
        <w:t>Result</w:t>
      </w:r>
    </w:p>
    <w:p w14:paraId="04030E8A" w14:textId="77777777" w:rsidR="003C0ACC" w:rsidRPr="003C0ACC" w:rsidRDefault="003C0ACC" w:rsidP="003C0ACC">
      <w:r w:rsidRPr="003C0ACC">
        <w:t>The UNDP Country Office was formally empowered to manage and implement OP8 activities in accordance with SGP operational procedures.</w:t>
      </w:r>
    </w:p>
    <w:p w14:paraId="04517763" w14:textId="1B97E3C4" w:rsidR="003C0ACC" w:rsidRPr="003C0ACC" w:rsidRDefault="003C0ACC" w:rsidP="003C0ACC"/>
    <w:p w14:paraId="445DCDBB" w14:textId="77777777" w:rsidR="003C0ACC" w:rsidRPr="003C0ACC" w:rsidRDefault="003C0ACC" w:rsidP="003C0ACC">
      <w:pPr>
        <w:rPr>
          <w:b/>
          <w:bCs/>
        </w:rPr>
      </w:pPr>
      <w:r w:rsidRPr="003C0ACC">
        <w:rPr>
          <w:b/>
          <w:bCs/>
        </w:rPr>
        <w:t>3.3 Recruitment and Onboarding of Programme Personnel</w:t>
      </w:r>
    </w:p>
    <w:p w14:paraId="5DAA64AF" w14:textId="77777777" w:rsidR="003C0ACC" w:rsidRPr="003C0ACC" w:rsidRDefault="003C0ACC" w:rsidP="003C0ACC">
      <w:r w:rsidRPr="003C0ACC">
        <w:t>During the reporting period, efforts focused on the recruitment and onboarding of key programme staff required for implementation of OP8.</w:t>
      </w:r>
    </w:p>
    <w:p w14:paraId="6CE58109" w14:textId="77777777" w:rsidR="003C0ACC" w:rsidRPr="003C0ACC" w:rsidRDefault="003C0ACC" w:rsidP="003C0ACC">
      <w:r w:rsidRPr="003C0ACC">
        <w:t>The recruitment process was undertaken to ensure the programme had the technical, administrative, and operational capacity necessary to support grant-making, partnership development, monitoring and evaluation, stakeholder engagement, and overall programme coordination.</w:t>
      </w:r>
    </w:p>
    <w:p w14:paraId="3B9432F3" w14:textId="77777777" w:rsidR="003C0ACC" w:rsidRPr="003C0ACC" w:rsidRDefault="003C0ACC" w:rsidP="003C0ACC">
      <w:r w:rsidRPr="003C0ACC">
        <w:t>Staff induction included familiarization with:</w:t>
      </w:r>
    </w:p>
    <w:p w14:paraId="3F7377B5" w14:textId="77777777" w:rsidR="003C0ACC" w:rsidRPr="003C0ACC" w:rsidRDefault="003C0ACC" w:rsidP="003C0ACC">
      <w:pPr>
        <w:numPr>
          <w:ilvl w:val="0"/>
          <w:numId w:val="1"/>
        </w:numPr>
      </w:pPr>
      <w:r w:rsidRPr="003C0ACC">
        <w:lastRenderedPageBreak/>
        <w:t>GEF and SGP operational procedures;</w:t>
      </w:r>
    </w:p>
    <w:p w14:paraId="4BC43604" w14:textId="77777777" w:rsidR="003C0ACC" w:rsidRPr="003C0ACC" w:rsidRDefault="003C0ACC" w:rsidP="003C0ACC">
      <w:pPr>
        <w:numPr>
          <w:ilvl w:val="0"/>
          <w:numId w:val="1"/>
        </w:numPr>
      </w:pPr>
      <w:r w:rsidRPr="003C0ACC">
        <w:t>OP8 strategic priorities;</w:t>
      </w:r>
    </w:p>
    <w:p w14:paraId="41591A6F" w14:textId="77777777" w:rsidR="003C0ACC" w:rsidRPr="003C0ACC" w:rsidRDefault="003C0ACC" w:rsidP="003C0ACC">
      <w:pPr>
        <w:numPr>
          <w:ilvl w:val="0"/>
          <w:numId w:val="1"/>
        </w:numPr>
      </w:pPr>
      <w:r w:rsidRPr="003C0ACC">
        <w:t>Monitoring and reporting requirements;</w:t>
      </w:r>
    </w:p>
    <w:p w14:paraId="1257EC25" w14:textId="77777777" w:rsidR="003C0ACC" w:rsidRPr="003C0ACC" w:rsidRDefault="003C0ACC" w:rsidP="003C0ACC">
      <w:pPr>
        <w:numPr>
          <w:ilvl w:val="0"/>
          <w:numId w:val="1"/>
        </w:numPr>
      </w:pPr>
      <w:r w:rsidRPr="003C0ACC">
        <w:t>Environmental and social safeguards;</w:t>
      </w:r>
    </w:p>
    <w:p w14:paraId="520AF66C" w14:textId="77777777" w:rsidR="003C0ACC" w:rsidRPr="003C0ACC" w:rsidRDefault="003C0ACC" w:rsidP="003C0ACC">
      <w:pPr>
        <w:numPr>
          <w:ilvl w:val="0"/>
          <w:numId w:val="1"/>
        </w:numPr>
      </w:pPr>
      <w:r w:rsidRPr="003C0ACC">
        <w:t>UNDP operational policies and procedures.</w:t>
      </w:r>
    </w:p>
    <w:p w14:paraId="099C62CE" w14:textId="77777777" w:rsidR="003C0ACC" w:rsidRPr="003C0ACC" w:rsidRDefault="003C0ACC" w:rsidP="003C0ACC">
      <w:pPr>
        <w:rPr>
          <w:b/>
          <w:bCs/>
        </w:rPr>
      </w:pPr>
      <w:r w:rsidRPr="003C0ACC">
        <w:rPr>
          <w:b/>
          <w:bCs/>
        </w:rPr>
        <w:t>Result</w:t>
      </w:r>
    </w:p>
    <w:p w14:paraId="4F873CF2" w14:textId="77777777" w:rsidR="003C0ACC" w:rsidRPr="003C0ACC" w:rsidRDefault="003C0ACC" w:rsidP="003C0ACC">
      <w:r w:rsidRPr="003C0ACC">
        <w:t>Core programme staffing arrangements were established, enabling effective programme implementation in subsequent years.</w:t>
      </w:r>
    </w:p>
    <w:p w14:paraId="1239EE07" w14:textId="2D099C30" w:rsidR="003C0ACC" w:rsidRPr="003C0ACC" w:rsidRDefault="003C0ACC" w:rsidP="003C0ACC"/>
    <w:p w14:paraId="536D3B6A" w14:textId="77777777" w:rsidR="003C0ACC" w:rsidRPr="003C0ACC" w:rsidRDefault="003C0ACC" w:rsidP="003C0ACC">
      <w:pPr>
        <w:rPr>
          <w:b/>
          <w:bCs/>
        </w:rPr>
      </w:pPr>
      <w:r w:rsidRPr="003C0ACC">
        <w:rPr>
          <w:b/>
          <w:bCs/>
        </w:rPr>
        <w:t>3.4 Development of the Country Programme Strategy (CPS)</w:t>
      </w:r>
    </w:p>
    <w:p w14:paraId="208D262E" w14:textId="77777777" w:rsidR="003C0ACC" w:rsidRPr="003C0ACC" w:rsidRDefault="003C0ACC" w:rsidP="003C0ACC">
      <w:r w:rsidRPr="003C0ACC">
        <w:t>Preparatory work commenced on the development of the OP8 Country Programme Strategy (CPS), which serves as the overarching framework guiding implementation of the programme in The Gambia.</w:t>
      </w:r>
    </w:p>
    <w:p w14:paraId="61FE6FED" w14:textId="77777777" w:rsidR="003C0ACC" w:rsidRPr="003C0ACC" w:rsidRDefault="003C0ACC" w:rsidP="003C0ACC">
      <w:r w:rsidRPr="003C0ACC">
        <w:t>Activities undertaken included:</w:t>
      </w:r>
    </w:p>
    <w:p w14:paraId="7918C04B" w14:textId="77777777" w:rsidR="003C0ACC" w:rsidRPr="003C0ACC" w:rsidRDefault="003C0ACC" w:rsidP="003C0ACC">
      <w:pPr>
        <w:numPr>
          <w:ilvl w:val="0"/>
          <w:numId w:val="2"/>
        </w:numPr>
      </w:pPr>
      <w:r w:rsidRPr="003C0ACC">
        <w:t>Review of previous operational phase achievements and lessons learned;</w:t>
      </w:r>
    </w:p>
    <w:p w14:paraId="4595FE59" w14:textId="77777777" w:rsidR="003C0ACC" w:rsidRPr="003C0ACC" w:rsidRDefault="003C0ACC" w:rsidP="003C0ACC">
      <w:pPr>
        <w:numPr>
          <w:ilvl w:val="0"/>
          <w:numId w:val="2"/>
        </w:numPr>
      </w:pPr>
      <w:r w:rsidRPr="003C0ACC">
        <w:t>Collection of background information and baseline data;</w:t>
      </w:r>
    </w:p>
    <w:p w14:paraId="264B74F9" w14:textId="77777777" w:rsidR="003C0ACC" w:rsidRPr="003C0ACC" w:rsidRDefault="003C0ACC" w:rsidP="003C0ACC">
      <w:pPr>
        <w:numPr>
          <w:ilvl w:val="0"/>
          <w:numId w:val="2"/>
        </w:numPr>
      </w:pPr>
      <w:r w:rsidRPr="003C0ACC">
        <w:t>Identification of environmental priorities;</w:t>
      </w:r>
    </w:p>
    <w:p w14:paraId="37D349BA" w14:textId="77777777" w:rsidR="003C0ACC" w:rsidRPr="003C0ACC" w:rsidRDefault="003C0ACC" w:rsidP="003C0ACC">
      <w:pPr>
        <w:numPr>
          <w:ilvl w:val="0"/>
          <w:numId w:val="2"/>
        </w:numPr>
      </w:pPr>
      <w:r w:rsidRPr="003C0ACC">
        <w:t>Assessment of strategic opportunities and implementation gaps;</w:t>
      </w:r>
    </w:p>
    <w:p w14:paraId="3FC0332C" w14:textId="64B9A9F0" w:rsidR="003C0ACC" w:rsidRPr="003C0ACC" w:rsidRDefault="003C0ACC" w:rsidP="003C0ACC">
      <w:pPr>
        <w:numPr>
          <w:ilvl w:val="0"/>
          <w:numId w:val="2"/>
        </w:numPr>
      </w:pPr>
      <w:r w:rsidRPr="003C0ACC">
        <w:t xml:space="preserve">Initial consultations with government institutions, civil society organizations, and key stakeholders. </w:t>
      </w:r>
    </w:p>
    <w:p w14:paraId="4B77E737" w14:textId="77777777" w:rsidR="003C0ACC" w:rsidRPr="003C0ACC" w:rsidRDefault="003C0ACC" w:rsidP="003C0ACC">
      <w:pPr>
        <w:rPr>
          <w:b/>
          <w:bCs/>
        </w:rPr>
      </w:pPr>
      <w:r w:rsidRPr="003C0ACC">
        <w:rPr>
          <w:b/>
          <w:bCs/>
        </w:rPr>
        <w:t>Result</w:t>
      </w:r>
    </w:p>
    <w:p w14:paraId="51EE06B7" w14:textId="77777777" w:rsidR="003C0ACC" w:rsidRPr="003C0ACC" w:rsidRDefault="003C0ACC" w:rsidP="003C0ACC">
      <w:r w:rsidRPr="003C0ACC">
        <w:t>A draft strategic framework was initiated to guide implementation and resource allocation under OP8.</w:t>
      </w:r>
    </w:p>
    <w:p w14:paraId="33847D3D" w14:textId="41B9477C" w:rsidR="003C0ACC" w:rsidRPr="003C0ACC" w:rsidRDefault="003C0ACC" w:rsidP="003C0ACC"/>
    <w:p w14:paraId="7CC55011" w14:textId="77777777" w:rsidR="003C0ACC" w:rsidRPr="003C0ACC" w:rsidRDefault="003C0ACC" w:rsidP="003C0ACC">
      <w:pPr>
        <w:rPr>
          <w:b/>
          <w:bCs/>
        </w:rPr>
      </w:pPr>
      <w:r w:rsidRPr="003C0ACC">
        <w:rPr>
          <w:b/>
          <w:bCs/>
        </w:rPr>
        <w:t>3.5 Stakeholder Engagement and Consultation</w:t>
      </w:r>
    </w:p>
    <w:p w14:paraId="389DA43F" w14:textId="77777777" w:rsidR="003C0ACC" w:rsidRPr="003C0ACC" w:rsidRDefault="003C0ACC" w:rsidP="003C0ACC">
      <w:r w:rsidRPr="003C0ACC">
        <w:t>In preparation for OP8 implementation, engagement was initiated with key national stakeholders including:</w:t>
      </w:r>
    </w:p>
    <w:p w14:paraId="12B2D956" w14:textId="77777777" w:rsidR="003C0ACC" w:rsidRPr="003C0ACC" w:rsidRDefault="003C0ACC" w:rsidP="003C0ACC">
      <w:pPr>
        <w:numPr>
          <w:ilvl w:val="0"/>
          <w:numId w:val="3"/>
        </w:numPr>
      </w:pPr>
      <w:r w:rsidRPr="003C0ACC">
        <w:t>Government ministries and departments;</w:t>
      </w:r>
    </w:p>
    <w:p w14:paraId="7248608D" w14:textId="77777777" w:rsidR="003C0ACC" w:rsidRPr="003C0ACC" w:rsidRDefault="003C0ACC" w:rsidP="003C0ACC">
      <w:pPr>
        <w:numPr>
          <w:ilvl w:val="0"/>
          <w:numId w:val="3"/>
        </w:numPr>
      </w:pPr>
      <w:r w:rsidRPr="003C0ACC">
        <w:lastRenderedPageBreak/>
        <w:t>National Environment Agency;</w:t>
      </w:r>
    </w:p>
    <w:p w14:paraId="5DACF6C9" w14:textId="77777777" w:rsidR="003C0ACC" w:rsidRPr="003C0ACC" w:rsidRDefault="003C0ACC" w:rsidP="003C0ACC">
      <w:pPr>
        <w:numPr>
          <w:ilvl w:val="0"/>
          <w:numId w:val="3"/>
        </w:numPr>
      </w:pPr>
      <w:r w:rsidRPr="003C0ACC">
        <w:t>Civil society organizations;</w:t>
      </w:r>
    </w:p>
    <w:p w14:paraId="4F8456B5" w14:textId="77777777" w:rsidR="003C0ACC" w:rsidRPr="003C0ACC" w:rsidRDefault="003C0ACC" w:rsidP="003C0ACC">
      <w:pPr>
        <w:numPr>
          <w:ilvl w:val="0"/>
          <w:numId w:val="3"/>
        </w:numPr>
      </w:pPr>
      <w:r w:rsidRPr="003C0ACC">
        <w:t>Community-based organizations;</w:t>
      </w:r>
    </w:p>
    <w:p w14:paraId="22FF47DB" w14:textId="77777777" w:rsidR="003C0ACC" w:rsidRPr="003C0ACC" w:rsidRDefault="003C0ACC" w:rsidP="003C0ACC">
      <w:pPr>
        <w:numPr>
          <w:ilvl w:val="0"/>
          <w:numId w:val="3"/>
        </w:numPr>
      </w:pPr>
      <w:r w:rsidRPr="003C0ACC">
        <w:t>Conservation partners;</w:t>
      </w:r>
    </w:p>
    <w:p w14:paraId="367457D4" w14:textId="7BF83E14" w:rsidR="003C0ACC" w:rsidRPr="003C0ACC" w:rsidRDefault="003C0ACC" w:rsidP="003C0ACC">
      <w:pPr>
        <w:numPr>
          <w:ilvl w:val="0"/>
          <w:numId w:val="3"/>
        </w:numPr>
      </w:pPr>
      <w:r w:rsidRPr="003C0ACC">
        <w:t xml:space="preserve">Academic and research institutions. </w:t>
      </w:r>
    </w:p>
    <w:p w14:paraId="285A2D7E" w14:textId="77777777" w:rsidR="003C0ACC" w:rsidRPr="003C0ACC" w:rsidRDefault="003C0ACC" w:rsidP="003C0ACC">
      <w:r w:rsidRPr="003C0ACC">
        <w:t>These consultations helped identify:</w:t>
      </w:r>
    </w:p>
    <w:p w14:paraId="26900D92" w14:textId="77777777" w:rsidR="003C0ACC" w:rsidRPr="003C0ACC" w:rsidRDefault="003C0ACC" w:rsidP="003C0ACC">
      <w:pPr>
        <w:numPr>
          <w:ilvl w:val="0"/>
          <w:numId w:val="4"/>
        </w:numPr>
      </w:pPr>
      <w:r w:rsidRPr="003C0ACC">
        <w:t>Priority environmental challenges;</w:t>
      </w:r>
    </w:p>
    <w:p w14:paraId="7F6568DC" w14:textId="77777777" w:rsidR="003C0ACC" w:rsidRPr="003C0ACC" w:rsidRDefault="003C0ACC" w:rsidP="003C0ACC">
      <w:pPr>
        <w:numPr>
          <w:ilvl w:val="0"/>
          <w:numId w:val="4"/>
        </w:numPr>
      </w:pPr>
      <w:r w:rsidRPr="003C0ACC">
        <w:t>Capacity development needs;</w:t>
      </w:r>
    </w:p>
    <w:p w14:paraId="7074C36B" w14:textId="77777777" w:rsidR="003C0ACC" w:rsidRPr="003C0ACC" w:rsidRDefault="003C0ACC" w:rsidP="003C0ACC">
      <w:pPr>
        <w:numPr>
          <w:ilvl w:val="0"/>
          <w:numId w:val="4"/>
        </w:numPr>
      </w:pPr>
      <w:r w:rsidRPr="003C0ACC">
        <w:t>Partnership opportunities;</w:t>
      </w:r>
    </w:p>
    <w:p w14:paraId="4A79D7AE" w14:textId="7D7283E4" w:rsidR="003C0ACC" w:rsidRPr="003C0ACC" w:rsidRDefault="003C0ACC" w:rsidP="003C0ACC">
      <w:pPr>
        <w:numPr>
          <w:ilvl w:val="0"/>
          <w:numId w:val="4"/>
        </w:numPr>
      </w:pPr>
      <w:r w:rsidRPr="003C0ACC">
        <w:t xml:space="preserve">Potential intervention areas within priority landscapes and seascapes. </w:t>
      </w:r>
    </w:p>
    <w:p w14:paraId="3F541922" w14:textId="77777777" w:rsidR="003C0ACC" w:rsidRPr="003C0ACC" w:rsidRDefault="003C0ACC" w:rsidP="003C0ACC">
      <w:pPr>
        <w:rPr>
          <w:b/>
          <w:bCs/>
        </w:rPr>
      </w:pPr>
      <w:r w:rsidRPr="003C0ACC">
        <w:rPr>
          <w:b/>
          <w:bCs/>
        </w:rPr>
        <w:t>Result</w:t>
      </w:r>
    </w:p>
    <w:p w14:paraId="18550EE9" w14:textId="77777777" w:rsidR="003C0ACC" w:rsidRPr="003C0ACC" w:rsidRDefault="003C0ACC" w:rsidP="003C0ACC">
      <w:r w:rsidRPr="003C0ACC">
        <w:t>Stakeholder ownership of the OP8 planning process was strengthened.</w:t>
      </w:r>
    </w:p>
    <w:p w14:paraId="1229C728" w14:textId="2D3AC122" w:rsidR="003C0ACC" w:rsidRPr="003C0ACC" w:rsidRDefault="003C0ACC" w:rsidP="003C0ACC"/>
    <w:p w14:paraId="67C9FA15" w14:textId="77777777" w:rsidR="003C0ACC" w:rsidRPr="003C0ACC" w:rsidRDefault="003C0ACC" w:rsidP="003C0ACC">
      <w:pPr>
        <w:rPr>
          <w:b/>
          <w:bCs/>
        </w:rPr>
      </w:pPr>
      <w:r w:rsidRPr="003C0ACC">
        <w:rPr>
          <w:b/>
          <w:bCs/>
        </w:rPr>
        <w:t>3.6 Review of Priority Landscapes and Seascapes</w:t>
      </w:r>
    </w:p>
    <w:p w14:paraId="4A8BEC71" w14:textId="77777777" w:rsidR="003C0ACC" w:rsidRPr="003C0ACC" w:rsidRDefault="003C0ACC" w:rsidP="003C0ACC">
      <w:r w:rsidRPr="003C0ACC">
        <w:t>During the planning process, assessments were undertaken to review and confirm the landscapes and seascapes that would form the focus of OP8 interventions.</w:t>
      </w:r>
    </w:p>
    <w:p w14:paraId="74FA8BB5" w14:textId="77777777" w:rsidR="003C0ACC" w:rsidRPr="003C0ACC" w:rsidRDefault="003C0ACC" w:rsidP="003C0ACC">
      <w:r w:rsidRPr="003C0ACC">
        <w:t>Building on achievements and lessons from OP7, preliminary agreement was reached to continue focusing on:</w:t>
      </w:r>
    </w:p>
    <w:p w14:paraId="4ACE84BB" w14:textId="77777777" w:rsidR="003C0ACC" w:rsidRPr="003C0ACC" w:rsidRDefault="003C0ACC" w:rsidP="003C0ACC">
      <w:pPr>
        <w:numPr>
          <w:ilvl w:val="0"/>
          <w:numId w:val="5"/>
        </w:numPr>
      </w:pPr>
      <w:r w:rsidRPr="003C0ACC">
        <w:t>Kiang West National Park (KWNP);</w:t>
      </w:r>
    </w:p>
    <w:p w14:paraId="6FC6DC03" w14:textId="42100035" w:rsidR="003C0ACC" w:rsidRPr="003C0ACC" w:rsidRDefault="003C0ACC" w:rsidP="003C0ACC">
      <w:pPr>
        <w:numPr>
          <w:ilvl w:val="0"/>
          <w:numId w:val="5"/>
        </w:numPr>
      </w:pPr>
      <w:r w:rsidRPr="003C0ACC">
        <w:t>Jokadou National Park (JNP)</w:t>
      </w:r>
    </w:p>
    <w:p w14:paraId="3AF35660" w14:textId="7AE4B656" w:rsidR="003C0ACC" w:rsidRPr="003C0ACC" w:rsidRDefault="003C0ACC" w:rsidP="003C0ACC">
      <w:pPr>
        <w:numPr>
          <w:ilvl w:val="0"/>
          <w:numId w:val="5"/>
        </w:numPr>
      </w:pPr>
      <w:r w:rsidRPr="003C0ACC">
        <w:t xml:space="preserve">Bao Bolong Wetland Reserve (BBWR). </w:t>
      </w:r>
    </w:p>
    <w:p w14:paraId="2445814F" w14:textId="77777777" w:rsidR="003C0ACC" w:rsidRPr="003C0ACC" w:rsidRDefault="003C0ACC" w:rsidP="003C0ACC">
      <w:r w:rsidRPr="003C0ACC">
        <w:t>The review considered ecological significance, conservation priorities, poverty levels, and opportunities for community-driven interventions.</w:t>
      </w:r>
    </w:p>
    <w:p w14:paraId="197E84C6" w14:textId="77777777" w:rsidR="003C0ACC" w:rsidRPr="003C0ACC" w:rsidRDefault="003C0ACC" w:rsidP="003C0ACC">
      <w:pPr>
        <w:rPr>
          <w:b/>
          <w:bCs/>
        </w:rPr>
      </w:pPr>
      <w:r w:rsidRPr="003C0ACC">
        <w:rPr>
          <w:b/>
          <w:bCs/>
        </w:rPr>
        <w:t>Result</w:t>
      </w:r>
    </w:p>
    <w:p w14:paraId="25B867F0" w14:textId="77777777" w:rsidR="003C0ACC" w:rsidRPr="003C0ACC" w:rsidRDefault="003C0ACC" w:rsidP="003C0ACC">
      <w:r w:rsidRPr="003C0ACC">
        <w:t>Priority intervention areas were identified for incorporation into the OP8 Country Programme Strategy.</w:t>
      </w:r>
    </w:p>
    <w:p w14:paraId="2E782B05" w14:textId="3333ED37" w:rsidR="003C0ACC" w:rsidRPr="003C0ACC" w:rsidRDefault="003C0ACC" w:rsidP="003C0ACC"/>
    <w:p w14:paraId="53172792" w14:textId="77777777" w:rsidR="003C0ACC" w:rsidRPr="003C0ACC" w:rsidRDefault="003C0ACC" w:rsidP="003C0ACC">
      <w:pPr>
        <w:rPr>
          <w:b/>
          <w:bCs/>
        </w:rPr>
      </w:pPr>
      <w:r w:rsidRPr="003C0ACC">
        <w:rPr>
          <w:b/>
          <w:bCs/>
        </w:rPr>
        <w:lastRenderedPageBreak/>
        <w:t>3.7 Identification of Programme Strategic Priorities</w:t>
      </w:r>
    </w:p>
    <w:p w14:paraId="3A55F431" w14:textId="77777777" w:rsidR="003C0ACC" w:rsidRPr="003C0ACC" w:rsidRDefault="003C0ACC" w:rsidP="003C0ACC">
      <w:r w:rsidRPr="003C0ACC">
        <w:t>The planning phase supported identification and refinement of strategic priorities that would subsequently guide grant-making and programme implementation.</w:t>
      </w:r>
    </w:p>
    <w:p w14:paraId="0E85C1B6" w14:textId="77777777" w:rsidR="003C0ACC" w:rsidRPr="003C0ACC" w:rsidRDefault="003C0ACC" w:rsidP="003C0ACC">
      <w:r w:rsidRPr="003C0ACC">
        <w:t>These included:</w:t>
      </w:r>
    </w:p>
    <w:p w14:paraId="3C6528A7" w14:textId="77777777" w:rsidR="003C0ACC" w:rsidRPr="003C0ACC" w:rsidRDefault="003C0ACC" w:rsidP="003C0ACC">
      <w:pPr>
        <w:numPr>
          <w:ilvl w:val="0"/>
          <w:numId w:val="6"/>
        </w:numPr>
      </w:pPr>
      <w:r w:rsidRPr="003C0ACC">
        <w:t>Community-based conservation of threatened ecosystems and species;</w:t>
      </w:r>
    </w:p>
    <w:p w14:paraId="0FD557BA" w14:textId="77777777" w:rsidR="003C0ACC" w:rsidRPr="003C0ACC" w:rsidRDefault="003C0ACC" w:rsidP="003C0ACC">
      <w:pPr>
        <w:numPr>
          <w:ilvl w:val="0"/>
          <w:numId w:val="6"/>
        </w:numPr>
      </w:pPr>
      <w:r w:rsidRPr="003C0ACC">
        <w:t>Sustainable agriculture and fisheries;</w:t>
      </w:r>
    </w:p>
    <w:p w14:paraId="069331DF" w14:textId="77777777" w:rsidR="003C0ACC" w:rsidRPr="003C0ACC" w:rsidRDefault="003C0ACC" w:rsidP="003C0ACC">
      <w:pPr>
        <w:numPr>
          <w:ilvl w:val="0"/>
          <w:numId w:val="6"/>
        </w:numPr>
      </w:pPr>
      <w:r w:rsidRPr="003C0ACC">
        <w:t>Low-carbon energy access;</w:t>
      </w:r>
    </w:p>
    <w:p w14:paraId="57ECED6F" w14:textId="77777777" w:rsidR="003C0ACC" w:rsidRPr="003C0ACC" w:rsidRDefault="003C0ACC" w:rsidP="003C0ACC">
      <w:pPr>
        <w:numPr>
          <w:ilvl w:val="0"/>
          <w:numId w:val="6"/>
        </w:numPr>
      </w:pPr>
      <w:r w:rsidRPr="003C0ACC">
        <w:t>Social inclusion and gender equality;</w:t>
      </w:r>
    </w:p>
    <w:p w14:paraId="375DA8B8" w14:textId="77777777" w:rsidR="003C0ACC" w:rsidRPr="003C0ACC" w:rsidRDefault="003C0ACC" w:rsidP="003C0ACC">
      <w:pPr>
        <w:numPr>
          <w:ilvl w:val="0"/>
          <w:numId w:val="6"/>
        </w:numPr>
      </w:pPr>
      <w:r w:rsidRPr="003C0ACC">
        <w:t>Knowledge management;</w:t>
      </w:r>
    </w:p>
    <w:p w14:paraId="1F1E7C2E" w14:textId="6A202714" w:rsidR="003C0ACC" w:rsidRPr="003C0ACC" w:rsidRDefault="003C0ACC" w:rsidP="003C0ACC">
      <w:pPr>
        <w:numPr>
          <w:ilvl w:val="0"/>
          <w:numId w:val="6"/>
        </w:numPr>
      </w:pPr>
      <w:r w:rsidRPr="003C0ACC">
        <w:t xml:space="preserve">Results-based monitoring and evaluation. </w:t>
      </w:r>
    </w:p>
    <w:p w14:paraId="6F8EA250" w14:textId="77777777" w:rsidR="003C0ACC" w:rsidRPr="003C0ACC" w:rsidRDefault="003C0ACC" w:rsidP="003C0ACC">
      <w:pPr>
        <w:rPr>
          <w:b/>
          <w:bCs/>
        </w:rPr>
      </w:pPr>
      <w:r w:rsidRPr="003C0ACC">
        <w:rPr>
          <w:b/>
          <w:bCs/>
        </w:rPr>
        <w:t>Result</w:t>
      </w:r>
    </w:p>
    <w:p w14:paraId="4DF5BA58" w14:textId="77777777" w:rsidR="003C0ACC" w:rsidRPr="003C0ACC" w:rsidRDefault="003C0ACC" w:rsidP="003C0ACC">
      <w:r w:rsidRPr="003C0ACC">
        <w:t>Programme priorities were aligned with national environmental needs and OP8 global strategic objectives.</w:t>
      </w:r>
    </w:p>
    <w:p w14:paraId="66FA8F5E" w14:textId="6E880AC5" w:rsidR="003C0ACC" w:rsidRPr="003C0ACC" w:rsidRDefault="003C0ACC" w:rsidP="003C0ACC"/>
    <w:p w14:paraId="355AFB57" w14:textId="77777777" w:rsidR="003C0ACC" w:rsidRPr="003C0ACC" w:rsidRDefault="003C0ACC" w:rsidP="003C0ACC">
      <w:pPr>
        <w:rPr>
          <w:b/>
          <w:bCs/>
        </w:rPr>
      </w:pPr>
      <w:r w:rsidRPr="003C0ACC">
        <w:rPr>
          <w:b/>
          <w:bCs/>
        </w:rPr>
        <w:t>3.8 Establishment of Partnerships and Coordination Mechanisms</w:t>
      </w:r>
    </w:p>
    <w:p w14:paraId="7E690B8C" w14:textId="77777777" w:rsidR="003C0ACC" w:rsidRPr="003C0ACC" w:rsidRDefault="003C0ACC" w:rsidP="003C0ACC">
      <w:r w:rsidRPr="003C0ACC">
        <w:t>Efforts were made to engage existing and potential partners to support future programme implementation.</w:t>
      </w:r>
    </w:p>
    <w:p w14:paraId="1EECFCFC" w14:textId="77777777" w:rsidR="003C0ACC" w:rsidRPr="003C0ACC" w:rsidRDefault="003C0ACC" w:rsidP="003C0ACC">
      <w:r w:rsidRPr="003C0ACC">
        <w:t>Discussions were initiated with:</w:t>
      </w:r>
    </w:p>
    <w:p w14:paraId="04B22498" w14:textId="77777777" w:rsidR="003C0ACC" w:rsidRPr="003C0ACC" w:rsidRDefault="003C0ACC" w:rsidP="003C0ACC">
      <w:pPr>
        <w:numPr>
          <w:ilvl w:val="0"/>
          <w:numId w:val="7"/>
        </w:numPr>
      </w:pPr>
      <w:r w:rsidRPr="003C0ACC">
        <w:t>Government institutions;</w:t>
      </w:r>
    </w:p>
    <w:p w14:paraId="413294EA" w14:textId="77777777" w:rsidR="003C0ACC" w:rsidRPr="003C0ACC" w:rsidRDefault="003C0ACC" w:rsidP="003C0ACC">
      <w:pPr>
        <w:numPr>
          <w:ilvl w:val="0"/>
          <w:numId w:val="7"/>
        </w:numPr>
      </w:pPr>
      <w:r w:rsidRPr="003C0ACC">
        <w:t>Development partners;</w:t>
      </w:r>
    </w:p>
    <w:p w14:paraId="4C87A99A" w14:textId="77777777" w:rsidR="003C0ACC" w:rsidRPr="003C0ACC" w:rsidRDefault="003C0ACC" w:rsidP="003C0ACC">
      <w:pPr>
        <w:numPr>
          <w:ilvl w:val="0"/>
          <w:numId w:val="7"/>
        </w:numPr>
      </w:pPr>
      <w:r w:rsidRPr="003C0ACC">
        <w:t>Civil society networks;</w:t>
      </w:r>
    </w:p>
    <w:p w14:paraId="0B82558F" w14:textId="77777777" w:rsidR="003C0ACC" w:rsidRPr="003C0ACC" w:rsidRDefault="003C0ACC" w:rsidP="003C0ACC">
      <w:pPr>
        <w:numPr>
          <w:ilvl w:val="0"/>
          <w:numId w:val="7"/>
        </w:numPr>
      </w:pPr>
      <w:r w:rsidRPr="003C0ACC">
        <w:t>Environmental organizations;</w:t>
      </w:r>
    </w:p>
    <w:p w14:paraId="221915E9" w14:textId="741225F8" w:rsidR="003C0ACC" w:rsidRPr="003C0ACC" w:rsidRDefault="003C0ACC" w:rsidP="003C0ACC">
      <w:pPr>
        <w:numPr>
          <w:ilvl w:val="0"/>
          <w:numId w:val="7"/>
        </w:numPr>
      </w:pPr>
      <w:r w:rsidRPr="003C0ACC">
        <w:t xml:space="preserve">Community representatives. </w:t>
      </w:r>
    </w:p>
    <w:p w14:paraId="376A3FA5" w14:textId="77777777" w:rsidR="003C0ACC" w:rsidRPr="003C0ACC" w:rsidRDefault="003C0ACC" w:rsidP="003C0ACC">
      <w:r w:rsidRPr="003C0ACC">
        <w:t>The objective was to identify opportunities for:</w:t>
      </w:r>
    </w:p>
    <w:p w14:paraId="02187908" w14:textId="77777777" w:rsidR="003C0ACC" w:rsidRPr="003C0ACC" w:rsidRDefault="003C0ACC" w:rsidP="003C0ACC">
      <w:pPr>
        <w:numPr>
          <w:ilvl w:val="0"/>
          <w:numId w:val="8"/>
        </w:numPr>
      </w:pPr>
      <w:r w:rsidRPr="003C0ACC">
        <w:t>Technical collaboration;</w:t>
      </w:r>
    </w:p>
    <w:p w14:paraId="7FE7E472" w14:textId="77777777" w:rsidR="003C0ACC" w:rsidRPr="003C0ACC" w:rsidRDefault="003C0ACC" w:rsidP="003C0ACC">
      <w:pPr>
        <w:numPr>
          <w:ilvl w:val="0"/>
          <w:numId w:val="8"/>
        </w:numPr>
      </w:pPr>
      <w:r w:rsidRPr="003C0ACC">
        <w:t>Co-financing;</w:t>
      </w:r>
    </w:p>
    <w:p w14:paraId="7E33E0A0" w14:textId="77777777" w:rsidR="003C0ACC" w:rsidRPr="003C0ACC" w:rsidRDefault="003C0ACC" w:rsidP="003C0ACC">
      <w:pPr>
        <w:numPr>
          <w:ilvl w:val="0"/>
          <w:numId w:val="8"/>
        </w:numPr>
      </w:pPr>
      <w:r w:rsidRPr="003C0ACC">
        <w:t>Knowledge sharing;</w:t>
      </w:r>
    </w:p>
    <w:p w14:paraId="273D4A98" w14:textId="77777777" w:rsidR="003C0ACC" w:rsidRPr="003C0ACC" w:rsidRDefault="003C0ACC" w:rsidP="003C0ACC">
      <w:pPr>
        <w:numPr>
          <w:ilvl w:val="0"/>
          <w:numId w:val="8"/>
        </w:numPr>
      </w:pPr>
      <w:r w:rsidRPr="003C0ACC">
        <w:lastRenderedPageBreak/>
        <w:t>Policy engagement;</w:t>
      </w:r>
    </w:p>
    <w:p w14:paraId="7563756B" w14:textId="7747856A" w:rsidR="003C0ACC" w:rsidRPr="003C0ACC" w:rsidRDefault="003C0ACC" w:rsidP="003C0ACC">
      <w:pPr>
        <w:numPr>
          <w:ilvl w:val="0"/>
          <w:numId w:val="8"/>
        </w:numPr>
      </w:pPr>
      <w:r w:rsidRPr="003C0ACC">
        <w:t xml:space="preserve">Joint implementation initiatives. </w:t>
      </w:r>
    </w:p>
    <w:p w14:paraId="039C7FAA" w14:textId="77777777" w:rsidR="003C0ACC" w:rsidRPr="003C0ACC" w:rsidRDefault="003C0ACC" w:rsidP="003C0ACC">
      <w:pPr>
        <w:rPr>
          <w:b/>
          <w:bCs/>
        </w:rPr>
      </w:pPr>
      <w:r w:rsidRPr="003C0ACC">
        <w:rPr>
          <w:b/>
          <w:bCs/>
        </w:rPr>
        <w:t>Result</w:t>
      </w:r>
    </w:p>
    <w:p w14:paraId="25DA3E8D" w14:textId="77777777" w:rsidR="003C0ACC" w:rsidRPr="003C0ACC" w:rsidRDefault="003C0ACC" w:rsidP="003C0ACC">
      <w:r w:rsidRPr="003C0ACC">
        <w:t>The groundwork was laid for multi-stakeholder collaboration during implementation.</w:t>
      </w:r>
    </w:p>
    <w:p w14:paraId="409E7DFD" w14:textId="0DD62A1F" w:rsidR="003C0ACC" w:rsidRPr="003C0ACC" w:rsidRDefault="003C0ACC" w:rsidP="003C0ACC"/>
    <w:p w14:paraId="1B5439CA" w14:textId="77777777" w:rsidR="003C0ACC" w:rsidRPr="003C0ACC" w:rsidRDefault="003C0ACC" w:rsidP="003C0ACC">
      <w:pPr>
        <w:rPr>
          <w:b/>
          <w:bCs/>
        </w:rPr>
      </w:pPr>
      <w:r w:rsidRPr="003C0ACC">
        <w:rPr>
          <w:b/>
          <w:bCs/>
        </w:rPr>
        <w:t>4. Key Achievements During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99"/>
        <w:gridCol w:w="2940"/>
      </w:tblGrid>
      <w:tr w:rsidR="003C0ACC" w:rsidRPr="003C0ACC" w14:paraId="41E69EA2" w14:textId="77777777" w:rsidTr="003C0ACC">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39BCEC" w14:textId="77777777" w:rsidR="003C0ACC" w:rsidRPr="003C0ACC" w:rsidRDefault="003C0ACC" w:rsidP="003C0ACC">
            <w:pPr>
              <w:rPr>
                <w:b/>
                <w:bCs/>
              </w:rPr>
            </w:pPr>
            <w:r w:rsidRPr="003C0ACC">
              <w:rPr>
                <w:b/>
                <w:bCs/>
              </w:rPr>
              <w:t>Achievement</w:t>
            </w:r>
          </w:p>
        </w:tc>
        <w:tc>
          <w:tcPr>
            <w:tcW w:w="289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11689A" w14:textId="77777777" w:rsidR="003C0ACC" w:rsidRPr="003C0ACC" w:rsidRDefault="003C0ACC" w:rsidP="003C0ACC">
            <w:pPr>
              <w:rPr>
                <w:b/>
                <w:bCs/>
              </w:rPr>
            </w:pPr>
            <w:r w:rsidRPr="003C0ACC">
              <w:rPr>
                <w:b/>
                <w:bCs/>
              </w:rPr>
              <w:t>Status</w:t>
            </w:r>
          </w:p>
        </w:tc>
      </w:tr>
      <w:tr w:rsidR="003C0ACC" w:rsidRPr="003C0ACC" w14:paraId="234201E0"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6079A7" w14:textId="77777777" w:rsidR="003C0ACC" w:rsidRPr="003C0ACC" w:rsidRDefault="003C0ACC" w:rsidP="003C0ACC">
            <w:r w:rsidRPr="003C0ACC">
              <w:t>Delegation of Authority issued to UNDP Country Office</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5B27DC79" w14:textId="77777777" w:rsidR="003C0ACC" w:rsidRPr="003C0ACC" w:rsidRDefault="003C0ACC" w:rsidP="003C0ACC">
            <w:r w:rsidRPr="003C0ACC">
              <w:t>Completed</w:t>
            </w:r>
          </w:p>
        </w:tc>
      </w:tr>
      <w:tr w:rsidR="003C0ACC" w:rsidRPr="003C0ACC" w14:paraId="1C6F2926"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4EA1C7" w14:textId="77777777" w:rsidR="003C0ACC" w:rsidRPr="003C0ACC" w:rsidRDefault="003C0ACC" w:rsidP="003C0ACC">
            <w:r w:rsidRPr="003C0ACC">
              <w:t>Recruitment of OP8 programme personnel</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01A11A00" w14:textId="77777777" w:rsidR="003C0ACC" w:rsidRPr="003C0ACC" w:rsidRDefault="003C0ACC" w:rsidP="003C0ACC">
            <w:r w:rsidRPr="003C0ACC">
              <w:t>Completed</w:t>
            </w:r>
          </w:p>
        </w:tc>
      </w:tr>
      <w:tr w:rsidR="003C0ACC" w:rsidRPr="003C0ACC" w14:paraId="7882DD1A"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8A64A7" w14:textId="77777777" w:rsidR="003C0ACC" w:rsidRPr="003C0ACC" w:rsidRDefault="003C0ACC" w:rsidP="003C0ACC">
            <w:r w:rsidRPr="003C0ACC">
              <w:t>Programme operationalization initiated</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2B445BCF" w14:textId="77777777" w:rsidR="003C0ACC" w:rsidRPr="003C0ACC" w:rsidRDefault="003C0ACC" w:rsidP="003C0ACC">
            <w:r w:rsidRPr="003C0ACC">
              <w:t>Completed</w:t>
            </w:r>
          </w:p>
        </w:tc>
      </w:tr>
      <w:tr w:rsidR="003C0ACC" w:rsidRPr="003C0ACC" w14:paraId="3B92E3F9"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692488" w14:textId="77777777" w:rsidR="003C0ACC" w:rsidRPr="003C0ACC" w:rsidRDefault="003C0ACC" w:rsidP="003C0ACC">
            <w:r w:rsidRPr="003C0ACC">
              <w:t>CPS development process launched</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0FAB5970" w14:textId="77777777" w:rsidR="003C0ACC" w:rsidRPr="003C0ACC" w:rsidRDefault="003C0ACC" w:rsidP="003C0ACC">
            <w:r w:rsidRPr="003C0ACC">
              <w:t>Completed</w:t>
            </w:r>
          </w:p>
        </w:tc>
      </w:tr>
      <w:tr w:rsidR="003C0ACC" w:rsidRPr="003C0ACC" w14:paraId="4CE4C450"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408979" w14:textId="77777777" w:rsidR="003C0ACC" w:rsidRPr="003C0ACC" w:rsidRDefault="003C0ACC" w:rsidP="003C0ACC">
            <w:r w:rsidRPr="003C0ACC">
              <w:t>Stakeholder consultations initiated</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7FE69B67" w14:textId="77777777" w:rsidR="003C0ACC" w:rsidRPr="003C0ACC" w:rsidRDefault="003C0ACC" w:rsidP="003C0ACC">
            <w:r w:rsidRPr="003C0ACC">
              <w:t>Completed</w:t>
            </w:r>
          </w:p>
        </w:tc>
      </w:tr>
      <w:tr w:rsidR="003C0ACC" w:rsidRPr="003C0ACC" w14:paraId="058C6629"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4C21AD" w14:textId="77777777" w:rsidR="003C0ACC" w:rsidRPr="003C0ACC" w:rsidRDefault="003C0ACC" w:rsidP="003C0ACC">
            <w:r w:rsidRPr="003C0ACC">
              <w:t>Priority landscapes/seascapes reviewed</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26B4EA47" w14:textId="77777777" w:rsidR="003C0ACC" w:rsidRPr="003C0ACC" w:rsidRDefault="003C0ACC" w:rsidP="003C0ACC">
            <w:r w:rsidRPr="003C0ACC">
              <w:t>Completed</w:t>
            </w:r>
          </w:p>
        </w:tc>
      </w:tr>
      <w:tr w:rsidR="003C0ACC" w:rsidRPr="003C0ACC" w14:paraId="1ECDC4E7"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37E77E" w14:textId="77777777" w:rsidR="003C0ACC" w:rsidRPr="003C0ACC" w:rsidRDefault="003C0ACC" w:rsidP="003C0ACC">
            <w:r w:rsidRPr="003C0ACC">
              <w:t>Strategic priorities identified</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59B8BA3E" w14:textId="77777777" w:rsidR="003C0ACC" w:rsidRPr="003C0ACC" w:rsidRDefault="003C0ACC" w:rsidP="003C0ACC">
            <w:r w:rsidRPr="003C0ACC">
              <w:t>Completed</w:t>
            </w:r>
          </w:p>
        </w:tc>
      </w:tr>
      <w:tr w:rsidR="003C0ACC" w:rsidRPr="003C0ACC" w14:paraId="51263AC1" w14:textId="77777777" w:rsidTr="003C0AC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07865E" w14:textId="77777777" w:rsidR="003C0ACC" w:rsidRPr="003C0ACC" w:rsidRDefault="003C0ACC" w:rsidP="003C0ACC">
            <w:r w:rsidRPr="003C0ACC">
              <w:t>Partnerships and coordination mechanisms initiated</w:t>
            </w:r>
          </w:p>
        </w:tc>
        <w:tc>
          <w:tcPr>
            <w:tcW w:w="2895" w:type="dxa"/>
            <w:tcBorders>
              <w:top w:val="single" w:sz="6" w:space="0" w:color="E6E6E6"/>
              <w:left w:val="single" w:sz="6" w:space="0" w:color="E6E6E6"/>
              <w:bottom w:val="single" w:sz="6" w:space="0" w:color="E6E6E6"/>
              <w:right w:val="single" w:sz="6" w:space="0" w:color="E6E6E6"/>
            </w:tcBorders>
            <w:vAlign w:val="center"/>
            <w:hideMark/>
          </w:tcPr>
          <w:p w14:paraId="56BAA3AE" w14:textId="77777777" w:rsidR="003C0ACC" w:rsidRPr="003C0ACC" w:rsidRDefault="003C0ACC" w:rsidP="003C0ACC">
            <w:r w:rsidRPr="003C0ACC">
              <w:t>Ongoing</w:t>
            </w:r>
          </w:p>
        </w:tc>
      </w:tr>
    </w:tbl>
    <w:p w14:paraId="42A8D135" w14:textId="0D3C9CB2" w:rsidR="003C0ACC" w:rsidRPr="003C0ACC" w:rsidRDefault="003C0ACC" w:rsidP="003C0ACC"/>
    <w:p w14:paraId="616EC8F3" w14:textId="77777777" w:rsidR="003C0ACC" w:rsidRPr="003C0ACC" w:rsidRDefault="003C0ACC" w:rsidP="003C0ACC">
      <w:pPr>
        <w:rPr>
          <w:b/>
          <w:bCs/>
        </w:rPr>
      </w:pPr>
      <w:r w:rsidRPr="003C0ACC">
        <w:rPr>
          <w:b/>
          <w:bCs/>
        </w:rPr>
        <w:t>5. Challenges Encountered</w:t>
      </w:r>
    </w:p>
    <w:p w14:paraId="7220054A" w14:textId="77777777" w:rsidR="003C0ACC" w:rsidRPr="003C0ACC" w:rsidRDefault="003C0ACC" w:rsidP="003C0ACC">
      <w:r w:rsidRPr="003C0ACC">
        <w:t xml:space="preserve">As with most programme inception phases, </w:t>
      </w:r>
      <w:proofErr w:type="gramStart"/>
      <w:r w:rsidRPr="003C0ACC">
        <w:t>a number of</w:t>
      </w:r>
      <w:proofErr w:type="gramEnd"/>
      <w:r w:rsidRPr="003C0ACC">
        <w:t xml:space="preserve"> challenges were encountered:</w:t>
      </w:r>
    </w:p>
    <w:p w14:paraId="5177E11E" w14:textId="77777777" w:rsidR="003C0ACC" w:rsidRPr="003C0ACC" w:rsidRDefault="003C0ACC" w:rsidP="003C0ACC">
      <w:pPr>
        <w:numPr>
          <w:ilvl w:val="0"/>
          <w:numId w:val="9"/>
        </w:numPr>
      </w:pPr>
      <w:r w:rsidRPr="003C0ACC">
        <w:t>Time required for institutional set-up and administrative processes;</w:t>
      </w:r>
    </w:p>
    <w:p w14:paraId="7F0411D6" w14:textId="77777777" w:rsidR="003C0ACC" w:rsidRPr="003C0ACC" w:rsidRDefault="003C0ACC" w:rsidP="003C0ACC">
      <w:pPr>
        <w:numPr>
          <w:ilvl w:val="0"/>
          <w:numId w:val="9"/>
        </w:numPr>
      </w:pPr>
      <w:r w:rsidRPr="003C0ACC">
        <w:t>Recruitment timelines associated with staffing requirements;</w:t>
      </w:r>
    </w:p>
    <w:p w14:paraId="5A2D4C0E" w14:textId="77777777" w:rsidR="003C0ACC" w:rsidRPr="003C0ACC" w:rsidRDefault="003C0ACC" w:rsidP="003C0ACC">
      <w:pPr>
        <w:numPr>
          <w:ilvl w:val="0"/>
          <w:numId w:val="9"/>
        </w:numPr>
      </w:pPr>
      <w:r w:rsidRPr="003C0ACC">
        <w:t xml:space="preserve">Need for extensive stakeholder consultations before </w:t>
      </w:r>
      <w:proofErr w:type="gramStart"/>
      <w:r w:rsidRPr="003C0ACC">
        <w:t>programme implementation</w:t>
      </w:r>
      <w:proofErr w:type="gramEnd"/>
      <w:r w:rsidRPr="003C0ACC">
        <w:t>;</w:t>
      </w:r>
    </w:p>
    <w:p w14:paraId="16CBA51B" w14:textId="77777777" w:rsidR="003C0ACC" w:rsidRPr="003C0ACC" w:rsidRDefault="003C0ACC" w:rsidP="003C0ACC">
      <w:pPr>
        <w:numPr>
          <w:ilvl w:val="0"/>
          <w:numId w:val="9"/>
        </w:numPr>
      </w:pPr>
      <w:r w:rsidRPr="003C0ACC">
        <w:t>Limited availability of baseline data in some priority intervention areas;</w:t>
      </w:r>
    </w:p>
    <w:p w14:paraId="1D89C57E" w14:textId="69540FE2" w:rsidR="003C0ACC" w:rsidRPr="003C0ACC" w:rsidRDefault="003C0ACC" w:rsidP="003C0ACC">
      <w:pPr>
        <w:numPr>
          <w:ilvl w:val="0"/>
          <w:numId w:val="9"/>
        </w:numPr>
      </w:pPr>
      <w:r w:rsidRPr="003C0ACC">
        <w:t xml:space="preserve">Need to strengthen capacities of potential implementing partners for future grant implementation. </w:t>
      </w:r>
    </w:p>
    <w:p w14:paraId="496A2D98" w14:textId="77777777" w:rsidR="003C0ACC" w:rsidRPr="003C0ACC" w:rsidRDefault="003C0ACC" w:rsidP="003C0ACC">
      <w:r w:rsidRPr="003C0ACC">
        <w:lastRenderedPageBreak/>
        <w:t>Despite these challenges, all key start-up activities were successfully completed within the reporting period.</w:t>
      </w:r>
    </w:p>
    <w:p w14:paraId="0963EA40" w14:textId="58F24C48" w:rsidR="003C0ACC" w:rsidRPr="003C0ACC" w:rsidRDefault="003C0ACC" w:rsidP="003C0ACC"/>
    <w:p w14:paraId="591E5E68" w14:textId="77777777" w:rsidR="003C0ACC" w:rsidRPr="003C0ACC" w:rsidRDefault="003C0ACC" w:rsidP="003C0ACC">
      <w:pPr>
        <w:rPr>
          <w:b/>
          <w:bCs/>
        </w:rPr>
      </w:pPr>
      <w:r w:rsidRPr="003C0ACC">
        <w:rPr>
          <w:b/>
          <w:bCs/>
        </w:rPr>
        <w:t>6. Lessons Learned</w:t>
      </w:r>
    </w:p>
    <w:p w14:paraId="7D18AEB8" w14:textId="77777777" w:rsidR="003C0ACC" w:rsidRPr="003C0ACC" w:rsidRDefault="003C0ACC" w:rsidP="003C0ACC">
      <w:r w:rsidRPr="003C0ACC">
        <w:t>Several lessons emerged from the inception phase:</w:t>
      </w:r>
    </w:p>
    <w:p w14:paraId="36F3BB1C" w14:textId="77777777" w:rsidR="003C0ACC" w:rsidRPr="003C0ACC" w:rsidRDefault="003C0ACC" w:rsidP="003C0ACC">
      <w:pPr>
        <w:numPr>
          <w:ilvl w:val="0"/>
          <w:numId w:val="10"/>
        </w:numPr>
      </w:pPr>
      <w:r w:rsidRPr="003C0ACC">
        <w:t>Early recruitment of programme staff is critical for smooth programme roll-out.</w:t>
      </w:r>
    </w:p>
    <w:p w14:paraId="3F5DFB29" w14:textId="77777777" w:rsidR="003C0ACC" w:rsidRPr="003C0ACC" w:rsidRDefault="003C0ACC" w:rsidP="003C0ACC">
      <w:pPr>
        <w:numPr>
          <w:ilvl w:val="0"/>
          <w:numId w:val="10"/>
        </w:numPr>
      </w:pPr>
      <w:r w:rsidRPr="003C0ACC">
        <w:t>Strong institutional arrangements facilitate efficient programme implementation.</w:t>
      </w:r>
    </w:p>
    <w:p w14:paraId="13793382" w14:textId="77777777" w:rsidR="003C0ACC" w:rsidRPr="003C0ACC" w:rsidRDefault="003C0ACC" w:rsidP="003C0ACC">
      <w:pPr>
        <w:numPr>
          <w:ilvl w:val="0"/>
          <w:numId w:val="10"/>
        </w:numPr>
      </w:pPr>
      <w:r w:rsidRPr="003C0ACC">
        <w:t>Early stakeholder engagement enhances ownership and participation.</w:t>
      </w:r>
    </w:p>
    <w:p w14:paraId="2BB9AD03" w14:textId="77777777" w:rsidR="003C0ACC" w:rsidRPr="003C0ACC" w:rsidRDefault="003C0ACC" w:rsidP="003C0ACC">
      <w:pPr>
        <w:numPr>
          <w:ilvl w:val="0"/>
          <w:numId w:val="10"/>
        </w:numPr>
      </w:pPr>
      <w:r w:rsidRPr="003C0ACC">
        <w:t>Adequate planning is essential for effective grant-making and results management.</w:t>
      </w:r>
    </w:p>
    <w:p w14:paraId="0D2F1B11" w14:textId="626557AC" w:rsidR="003C0ACC" w:rsidRPr="003C0ACC" w:rsidRDefault="003C0ACC" w:rsidP="003C0ACC">
      <w:pPr>
        <w:numPr>
          <w:ilvl w:val="0"/>
          <w:numId w:val="10"/>
        </w:numPr>
      </w:pPr>
      <w:r w:rsidRPr="003C0ACC">
        <w:t xml:space="preserve">Building partnerships during the planning phase improves opportunities for future co-financing and collaboration. </w:t>
      </w:r>
    </w:p>
    <w:p w14:paraId="632E1FE2" w14:textId="64E14271" w:rsidR="003C0ACC" w:rsidRPr="003C0ACC" w:rsidRDefault="003C0ACC" w:rsidP="003C0ACC"/>
    <w:p w14:paraId="7B8A1097" w14:textId="77777777" w:rsidR="003C0ACC" w:rsidRPr="003C0ACC" w:rsidRDefault="003C0ACC" w:rsidP="003C0ACC">
      <w:pPr>
        <w:rPr>
          <w:b/>
          <w:bCs/>
        </w:rPr>
      </w:pPr>
      <w:r w:rsidRPr="003C0ACC">
        <w:rPr>
          <w:b/>
          <w:bCs/>
        </w:rPr>
        <w:t>7. Planned Activities for 2026</w:t>
      </w:r>
    </w:p>
    <w:p w14:paraId="7AAB7BD8" w14:textId="77777777" w:rsidR="003C0ACC" w:rsidRPr="003C0ACC" w:rsidRDefault="003C0ACC" w:rsidP="003C0ACC">
      <w:r w:rsidRPr="003C0ACC">
        <w:t>Building on the achievements of the planning phase, the programme planned to undertake the following activities in 2026:</w:t>
      </w:r>
    </w:p>
    <w:p w14:paraId="1FBB0B93" w14:textId="77777777" w:rsidR="003C0ACC" w:rsidRPr="003C0ACC" w:rsidRDefault="003C0ACC" w:rsidP="003C0ACC">
      <w:pPr>
        <w:numPr>
          <w:ilvl w:val="0"/>
          <w:numId w:val="11"/>
        </w:numPr>
      </w:pPr>
      <w:r w:rsidRPr="003C0ACC">
        <w:t>Finalization and validation of the OP8 Country Programme Strategy.</w:t>
      </w:r>
    </w:p>
    <w:p w14:paraId="65B7D4DA" w14:textId="77777777" w:rsidR="003C0ACC" w:rsidRPr="003C0ACC" w:rsidRDefault="003C0ACC" w:rsidP="003C0ACC">
      <w:pPr>
        <w:numPr>
          <w:ilvl w:val="0"/>
          <w:numId w:val="11"/>
        </w:numPr>
      </w:pPr>
      <w:r w:rsidRPr="003C0ACC">
        <w:t>Establishment and strengthening of programme governance structures.</w:t>
      </w:r>
    </w:p>
    <w:p w14:paraId="586D8FDA" w14:textId="77777777" w:rsidR="003C0ACC" w:rsidRPr="003C0ACC" w:rsidRDefault="003C0ACC" w:rsidP="003C0ACC">
      <w:pPr>
        <w:numPr>
          <w:ilvl w:val="0"/>
          <w:numId w:val="11"/>
        </w:numPr>
      </w:pPr>
      <w:r w:rsidRPr="003C0ACC">
        <w:t>Launch of the first OP8 Call for Proposals.</w:t>
      </w:r>
    </w:p>
    <w:p w14:paraId="7E34842B" w14:textId="77777777" w:rsidR="003C0ACC" w:rsidRPr="003C0ACC" w:rsidRDefault="003C0ACC" w:rsidP="003C0ACC">
      <w:pPr>
        <w:numPr>
          <w:ilvl w:val="0"/>
          <w:numId w:val="11"/>
        </w:numPr>
      </w:pPr>
      <w:r w:rsidRPr="003C0ACC">
        <w:t>Selection and approval of grant projects.</w:t>
      </w:r>
    </w:p>
    <w:p w14:paraId="3FBF6DFE" w14:textId="77777777" w:rsidR="003C0ACC" w:rsidRPr="003C0ACC" w:rsidRDefault="003C0ACC" w:rsidP="003C0ACC">
      <w:pPr>
        <w:numPr>
          <w:ilvl w:val="0"/>
          <w:numId w:val="11"/>
        </w:numPr>
      </w:pPr>
      <w:r w:rsidRPr="003C0ACC">
        <w:t>Capacity-building for grantees and stakeholders.</w:t>
      </w:r>
    </w:p>
    <w:p w14:paraId="2DEB733B" w14:textId="77777777" w:rsidR="003C0ACC" w:rsidRPr="003C0ACC" w:rsidRDefault="003C0ACC" w:rsidP="003C0ACC">
      <w:pPr>
        <w:numPr>
          <w:ilvl w:val="0"/>
          <w:numId w:val="11"/>
        </w:numPr>
      </w:pPr>
      <w:r w:rsidRPr="003C0ACC">
        <w:t>Operationalization of monitoring and evaluation systems.</w:t>
      </w:r>
    </w:p>
    <w:p w14:paraId="3CB05CA0" w14:textId="77777777" w:rsidR="003C0ACC" w:rsidRPr="003C0ACC" w:rsidRDefault="003C0ACC" w:rsidP="003C0ACC">
      <w:pPr>
        <w:numPr>
          <w:ilvl w:val="0"/>
          <w:numId w:val="11"/>
        </w:numPr>
      </w:pPr>
      <w:r w:rsidRPr="003C0ACC">
        <w:t>Knowledge management and communication activities.</w:t>
      </w:r>
    </w:p>
    <w:p w14:paraId="54DE36D2" w14:textId="30BEC48A" w:rsidR="003C0ACC" w:rsidRPr="003C0ACC" w:rsidRDefault="003C0ACC" w:rsidP="003C0ACC">
      <w:pPr>
        <w:numPr>
          <w:ilvl w:val="0"/>
          <w:numId w:val="11"/>
        </w:numPr>
      </w:pPr>
      <w:r w:rsidRPr="003C0ACC">
        <w:t xml:space="preserve">Mobilization of partnerships and co-financing opportunities. </w:t>
      </w:r>
    </w:p>
    <w:p w14:paraId="6BEA082D" w14:textId="2186B3A8" w:rsidR="003C0ACC" w:rsidRPr="003C0ACC" w:rsidRDefault="003C0ACC" w:rsidP="003C0ACC"/>
    <w:p w14:paraId="0C48AA26" w14:textId="77777777" w:rsidR="003C0ACC" w:rsidRPr="003C0ACC" w:rsidRDefault="003C0ACC" w:rsidP="003C0ACC">
      <w:pPr>
        <w:rPr>
          <w:b/>
          <w:bCs/>
        </w:rPr>
      </w:pPr>
      <w:r w:rsidRPr="003C0ACC">
        <w:rPr>
          <w:b/>
          <w:bCs/>
        </w:rPr>
        <w:t>8. Conclusion</w:t>
      </w:r>
    </w:p>
    <w:p w14:paraId="5AB43AC3" w14:textId="77777777" w:rsidR="003C0ACC" w:rsidRPr="003C0ACC" w:rsidRDefault="003C0ACC" w:rsidP="003C0ACC">
      <w:r w:rsidRPr="003C0ACC">
        <w:t xml:space="preserve">The year 2025 represented a successful inception and readiness phase for the GEF Small Grants Programme Operational Phase 8 in The Gambia. Significant progress was made in </w:t>
      </w:r>
      <w:r w:rsidRPr="003C0ACC">
        <w:lastRenderedPageBreak/>
        <w:t>establishing the institutional, administrative, and strategic foundations required for implementation. Key milestones included the issuance of the Delegation of Authority to the UNDP Country Office, recruitment of programme personnel, initiation of stakeholder consultations, and commencement of the Country Programme Strategy development process.</w:t>
      </w:r>
    </w:p>
    <w:p w14:paraId="4F3F2534" w14:textId="06D6CFC3" w:rsidR="003C0ACC" w:rsidRPr="003C0ACC" w:rsidRDefault="003C0ACC" w:rsidP="003C0ACC">
      <w:r w:rsidRPr="003C0ACC">
        <w:t xml:space="preserve">While no grant projects were implemented during the year, the preparatory work undertaken ensured that the programme was fully positioned to transition into active implementation in 2026 and deliver meaningful environmental, social, and livelihood benefits across The Gambia. </w:t>
      </w:r>
    </w:p>
    <w:p w14:paraId="737D9E48" w14:textId="77777777" w:rsidR="00A123F8" w:rsidRDefault="00A123F8"/>
    <w:sectPr w:rsidR="00A123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6AF"/>
    <w:multiLevelType w:val="multilevel"/>
    <w:tmpl w:val="BBB6C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426A9F"/>
    <w:multiLevelType w:val="multilevel"/>
    <w:tmpl w:val="6808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0188E"/>
    <w:multiLevelType w:val="multilevel"/>
    <w:tmpl w:val="63A2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26899"/>
    <w:multiLevelType w:val="multilevel"/>
    <w:tmpl w:val="E1E4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3633F"/>
    <w:multiLevelType w:val="multilevel"/>
    <w:tmpl w:val="5416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442BD0"/>
    <w:multiLevelType w:val="multilevel"/>
    <w:tmpl w:val="2FA8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544E5"/>
    <w:multiLevelType w:val="multilevel"/>
    <w:tmpl w:val="AF64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32176E"/>
    <w:multiLevelType w:val="multilevel"/>
    <w:tmpl w:val="0EA0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46C5B"/>
    <w:multiLevelType w:val="multilevel"/>
    <w:tmpl w:val="814C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7D1227"/>
    <w:multiLevelType w:val="multilevel"/>
    <w:tmpl w:val="2BB6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082183"/>
    <w:multiLevelType w:val="multilevel"/>
    <w:tmpl w:val="8F38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8496083">
    <w:abstractNumId w:val="7"/>
  </w:num>
  <w:num w:numId="2" w16cid:durableId="902830278">
    <w:abstractNumId w:val="2"/>
  </w:num>
  <w:num w:numId="3" w16cid:durableId="168914581">
    <w:abstractNumId w:val="6"/>
  </w:num>
  <w:num w:numId="4" w16cid:durableId="160199704">
    <w:abstractNumId w:val="3"/>
  </w:num>
  <w:num w:numId="5" w16cid:durableId="76748820">
    <w:abstractNumId w:val="4"/>
  </w:num>
  <w:num w:numId="6" w16cid:durableId="595678364">
    <w:abstractNumId w:val="9"/>
  </w:num>
  <w:num w:numId="7" w16cid:durableId="1367021778">
    <w:abstractNumId w:val="5"/>
  </w:num>
  <w:num w:numId="8" w16cid:durableId="450982308">
    <w:abstractNumId w:val="10"/>
  </w:num>
  <w:num w:numId="9" w16cid:durableId="1084302118">
    <w:abstractNumId w:val="8"/>
  </w:num>
  <w:num w:numId="10" w16cid:durableId="2050835069">
    <w:abstractNumId w:val="1"/>
  </w:num>
  <w:num w:numId="11" w16cid:durableId="214237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CC"/>
    <w:rsid w:val="002A0C8A"/>
    <w:rsid w:val="003C0ACC"/>
    <w:rsid w:val="00A123F8"/>
    <w:rsid w:val="00AC32BB"/>
    <w:rsid w:val="00B95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2641"/>
  <w15:chartTrackingRefBased/>
  <w15:docId w15:val="{80395728-4DC7-464B-95EB-1C2E99775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0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0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ACC"/>
    <w:rPr>
      <w:rFonts w:eastAsiaTheme="majorEastAsia" w:cstheme="majorBidi"/>
      <w:color w:val="272727" w:themeColor="text1" w:themeTint="D8"/>
    </w:rPr>
  </w:style>
  <w:style w:type="paragraph" w:styleId="Title">
    <w:name w:val="Title"/>
    <w:basedOn w:val="Normal"/>
    <w:next w:val="Normal"/>
    <w:link w:val="TitleChar"/>
    <w:uiPriority w:val="10"/>
    <w:qFormat/>
    <w:rsid w:val="003C0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ACC"/>
    <w:pPr>
      <w:spacing w:before="160"/>
      <w:jc w:val="center"/>
    </w:pPr>
    <w:rPr>
      <w:i/>
      <w:iCs/>
      <w:color w:val="404040" w:themeColor="text1" w:themeTint="BF"/>
    </w:rPr>
  </w:style>
  <w:style w:type="character" w:customStyle="1" w:styleId="QuoteChar">
    <w:name w:val="Quote Char"/>
    <w:basedOn w:val="DefaultParagraphFont"/>
    <w:link w:val="Quote"/>
    <w:uiPriority w:val="29"/>
    <w:rsid w:val="003C0ACC"/>
    <w:rPr>
      <w:i/>
      <w:iCs/>
      <w:color w:val="404040" w:themeColor="text1" w:themeTint="BF"/>
    </w:rPr>
  </w:style>
  <w:style w:type="paragraph" w:styleId="ListParagraph">
    <w:name w:val="List Paragraph"/>
    <w:basedOn w:val="Normal"/>
    <w:uiPriority w:val="34"/>
    <w:qFormat/>
    <w:rsid w:val="003C0ACC"/>
    <w:pPr>
      <w:ind w:left="720"/>
      <w:contextualSpacing/>
    </w:pPr>
  </w:style>
  <w:style w:type="character" w:styleId="IntenseEmphasis">
    <w:name w:val="Intense Emphasis"/>
    <w:basedOn w:val="DefaultParagraphFont"/>
    <w:uiPriority w:val="21"/>
    <w:qFormat/>
    <w:rsid w:val="003C0ACC"/>
    <w:rPr>
      <w:i/>
      <w:iCs/>
      <w:color w:val="0F4761" w:themeColor="accent1" w:themeShade="BF"/>
    </w:rPr>
  </w:style>
  <w:style w:type="paragraph" w:styleId="IntenseQuote">
    <w:name w:val="Intense Quote"/>
    <w:basedOn w:val="Normal"/>
    <w:next w:val="Normal"/>
    <w:link w:val="IntenseQuoteChar"/>
    <w:uiPriority w:val="30"/>
    <w:qFormat/>
    <w:rsid w:val="003C0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ACC"/>
    <w:rPr>
      <w:i/>
      <w:iCs/>
      <w:color w:val="0F4761" w:themeColor="accent1" w:themeShade="BF"/>
    </w:rPr>
  </w:style>
  <w:style w:type="character" w:styleId="IntenseReference">
    <w:name w:val="Intense Reference"/>
    <w:basedOn w:val="DefaultParagraphFont"/>
    <w:uiPriority w:val="32"/>
    <w:qFormat/>
    <w:rsid w:val="003C0ACC"/>
    <w:rPr>
      <w:b/>
      <w:bCs/>
      <w:smallCaps/>
      <w:color w:val="0F4761" w:themeColor="accent1" w:themeShade="BF"/>
      <w:spacing w:val="5"/>
    </w:rPr>
  </w:style>
  <w:style w:type="character" w:styleId="Hyperlink">
    <w:name w:val="Hyperlink"/>
    <w:basedOn w:val="DefaultParagraphFont"/>
    <w:uiPriority w:val="99"/>
    <w:unhideWhenUsed/>
    <w:rsid w:val="003C0ACC"/>
    <w:rPr>
      <w:color w:val="467886" w:themeColor="hyperlink"/>
      <w:u w:val="single"/>
    </w:rPr>
  </w:style>
  <w:style w:type="character" w:styleId="UnresolvedMention">
    <w:name w:val="Unresolved Mention"/>
    <w:basedOn w:val="DefaultParagraphFont"/>
    <w:uiPriority w:val="99"/>
    <w:semiHidden/>
    <w:unhideWhenUsed/>
    <w:rsid w:val="003C0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B0334 - Gambia - Banjul</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2025 Progress Report</FileNameDescription>
    <ProjectNumber xmlns="d9cf0e28-81d2-4dc7-8b10-820d80ed680d">01004244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UNDP-GMB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2025-01-01T00:00:00+00:00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44DC3BB-3A11-4487-9215-DA4806C8170B}"/>
</file>

<file path=customXml/itemProps2.xml><?xml version="1.0" encoding="utf-8"?>
<ds:datastoreItem xmlns:ds="http://schemas.openxmlformats.org/officeDocument/2006/customXml" ds:itemID="{388560EF-4B91-4B44-864A-DDD915DD04BB}"/>
</file>

<file path=customXml/itemProps3.xml><?xml version="1.0" encoding="utf-8"?>
<ds:datastoreItem xmlns:ds="http://schemas.openxmlformats.org/officeDocument/2006/customXml" ds:itemID="{CBED26D2-9E6C-45E1-844B-01DD71C23E5C}"/>
</file>

<file path=docProps/app.xml><?xml version="1.0" encoding="utf-8"?>
<Properties xmlns="http://schemas.openxmlformats.org/officeDocument/2006/extended-properties" xmlns:vt="http://schemas.openxmlformats.org/officeDocument/2006/docPropsVTypes">
  <Template>Normal</Template>
  <TotalTime>1</TotalTime>
  <Pages>8</Pages>
  <Words>1519</Words>
  <Characters>8664</Characters>
  <Application>Microsoft Office Word</Application>
  <DocSecurity>0</DocSecurity>
  <Lines>72</Lines>
  <Paragraphs>20</Paragraphs>
  <ScaleCrop>false</ScaleCrop>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Progress Report</dc:title>
  <dc:subject/>
  <dc:creator>Marie Chorr</dc:creator>
  <cp:keywords/>
  <dc:description/>
  <cp:lastModifiedBy>Marie Chorr</cp:lastModifiedBy>
  <cp:revision>2</cp:revision>
  <dcterms:created xsi:type="dcterms:W3CDTF">2026-07-09T15:39:00Z</dcterms:created>
  <dcterms:modified xsi:type="dcterms:W3CDTF">2026-07-09T15:39:00Z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